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F470" w14:textId="395A2FFA" w:rsidR="00055797" w:rsidRPr="00055797" w:rsidRDefault="00055797" w:rsidP="00055797">
      <w:pPr>
        <w:shd w:val="clear" w:color="auto" w:fill="FFFFFF"/>
        <w:spacing w:after="420" w:line="360" w:lineRule="auto"/>
        <w:jc w:val="center"/>
        <w:textAlignment w:val="baseline"/>
        <w:rPr>
          <w:rFonts w:ascii="Arial" w:hAnsi="Arial" w:cs="Arial"/>
          <w:b/>
          <w:bCs/>
          <w:color w:val="1B1B1B"/>
          <w:sz w:val="32"/>
          <w:szCs w:val="32"/>
          <w:lang w:val="is-IS"/>
        </w:rPr>
      </w:pPr>
      <w:r w:rsidRPr="00055797">
        <w:rPr>
          <w:rFonts w:ascii="Arial" w:hAnsi="Arial" w:cs="Arial"/>
          <w:b/>
          <w:bCs/>
          <w:color w:val="1B1B1B"/>
          <w:sz w:val="32"/>
          <w:szCs w:val="32"/>
          <w:lang w:val="is-IS"/>
        </w:rPr>
        <w:t xml:space="preserve">Lykilhugtökin í 1. 2. </w:t>
      </w:r>
      <w:r w:rsidR="00D00E21">
        <w:rPr>
          <w:rFonts w:ascii="Arial" w:hAnsi="Arial" w:cs="Arial"/>
          <w:b/>
          <w:bCs/>
          <w:color w:val="1B1B1B"/>
          <w:sz w:val="32"/>
          <w:szCs w:val="32"/>
          <w:lang w:val="is-IS"/>
        </w:rPr>
        <w:t xml:space="preserve">3. </w:t>
      </w:r>
      <w:r w:rsidR="00EA2281">
        <w:rPr>
          <w:rFonts w:ascii="Arial" w:hAnsi="Arial" w:cs="Arial"/>
          <w:b/>
          <w:bCs/>
          <w:color w:val="1B1B1B"/>
          <w:sz w:val="32"/>
          <w:szCs w:val="32"/>
          <w:lang w:val="is-IS"/>
        </w:rPr>
        <w:t xml:space="preserve">4. </w:t>
      </w:r>
      <w:r w:rsidRPr="00055797">
        <w:rPr>
          <w:rFonts w:ascii="Arial" w:hAnsi="Arial" w:cs="Arial"/>
          <w:b/>
          <w:bCs/>
          <w:color w:val="1B1B1B"/>
          <w:sz w:val="32"/>
          <w:szCs w:val="32"/>
          <w:lang w:val="is-IS"/>
        </w:rPr>
        <w:t xml:space="preserve">og </w:t>
      </w:r>
      <w:r w:rsidR="00EA2281">
        <w:rPr>
          <w:rFonts w:ascii="Arial" w:hAnsi="Arial" w:cs="Arial"/>
          <w:b/>
          <w:bCs/>
          <w:color w:val="1B1B1B"/>
          <w:sz w:val="32"/>
          <w:szCs w:val="32"/>
          <w:lang w:val="is-IS"/>
        </w:rPr>
        <w:t>5</w:t>
      </w:r>
      <w:r w:rsidRPr="00055797">
        <w:rPr>
          <w:rFonts w:ascii="Arial" w:hAnsi="Arial" w:cs="Arial"/>
          <w:b/>
          <w:bCs/>
          <w:color w:val="1B1B1B"/>
          <w:sz w:val="32"/>
          <w:szCs w:val="32"/>
          <w:lang w:val="is-IS"/>
        </w:rPr>
        <w:t>. lotu</w:t>
      </w:r>
    </w:p>
    <w:p w14:paraId="718071DF" w14:textId="799B4CA3" w:rsidR="00875E16" w:rsidRPr="00875E16" w:rsidRDefault="00875E16" w:rsidP="00875E16">
      <w:pPr>
        <w:shd w:val="clear" w:color="auto" w:fill="FFFFFF"/>
        <w:spacing w:after="420" w:line="360" w:lineRule="auto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 xml:space="preserve">Lykilhugtök í </w:t>
      </w:r>
      <w:r w:rsidRPr="00875E16">
        <w:rPr>
          <w:rFonts w:ascii="Arial" w:hAnsi="Arial" w:cs="Arial"/>
          <w:b/>
          <w:bCs/>
          <w:color w:val="1B1B1B"/>
          <w:lang w:val="is-IS"/>
        </w:rPr>
        <w:t xml:space="preserve">1. </w:t>
      </w:r>
      <w:r w:rsidRPr="00875E16">
        <w:rPr>
          <w:rFonts w:ascii="Arial" w:hAnsi="Arial" w:cs="Arial"/>
          <w:b/>
          <w:bCs/>
          <w:color w:val="1B1B1B"/>
        </w:rPr>
        <w:t>lotu:</w:t>
      </w:r>
    </w:p>
    <w:p w14:paraId="679D74B1" w14:textId="77777777" w:rsidR="00875E16" w:rsidRPr="00875E16" w:rsidRDefault="00875E16" w:rsidP="00875E16">
      <w:pPr>
        <w:numPr>
          <w:ilvl w:val="0"/>
          <w:numId w:val="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Athygli</w:t>
      </w:r>
      <w:r w:rsidRPr="00875E16">
        <w:rPr>
          <w:rFonts w:ascii="Arial" w:hAnsi="Arial" w:cs="Arial"/>
          <w:color w:val="1B1B1B"/>
        </w:rPr>
        <w:t>; að grípa athygli barnanna (lifandi og líflegur flutningur).</w:t>
      </w:r>
    </w:p>
    <w:p w14:paraId="1E928DBC" w14:textId="16827663" w:rsidR="00875E16" w:rsidRPr="00875E16" w:rsidRDefault="00875E16" w:rsidP="00875E16">
      <w:pPr>
        <w:numPr>
          <w:ilvl w:val="0"/>
          <w:numId w:val="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Skilningur</w:t>
      </w:r>
      <w:r w:rsidRPr="00875E16">
        <w:rPr>
          <w:rFonts w:ascii="Arial" w:hAnsi="Arial" w:cs="Arial"/>
          <w:color w:val="1B1B1B"/>
        </w:rPr>
        <w:t>; að dýpka skilning barnanna (t.d. kynna söguna bak við lagið)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77541A31" w14:textId="77777777" w:rsidR="00875E16" w:rsidRPr="00875E16" w:rsidRDefault="00875E16" w:rsidP="00875E16">
      <w:pPr>
        <w:numPr>
          <w:ilvl w:val="0"/>
          <w:numId w:val="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Virk þátttaka</w:t>
      </w:r>
      <w:r w:rsidRPr="00875E16">
        <w:rPr>
          <w:rFonts w:ascii="Arial" w:hAnsi="Arial" w:cs="Arial"/>
          <w:color w:val="1B1B1B"/>
        </w:rPr>
        <w:t>; að láta börnin taka virkan þátt (hreyfing og innlifun).</w:t>
      </w:r>
    </w:p>
    <w:p w14:paraId="707DD324" w14:textId="77777777" w:rsidR="00875E16" w:rsidRPr="00875E16" w:rsidRDefault="00875E16" w:rsidP="00875E16">
      <w:pPr>
        <w:numPr>
          <w:ilvl w:val="0"/>
          <w:numId w:val="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Leikræn tjáning</w:t>
      </w:r>
      <w:r w:rsidRPr="00875E16">
        <w:rPr>
          <w:rFonts w:ascii="Arial" w:hAnsi="Arial" w:cs="Arial"/>
          <w:color w:val="1B1B1B"/>
        </w:rPr>
        <w:t>; að leika hlutverk úr sögunni.</w:t>
      </w:r>
    </w:p>
    <w:p w14:paraId="261A0A56" w14:textId="77777777" w:rsidR="00875E16" w:rsidRPr="00875E16" w:rsidRDefault="00875E16" w:rsidP="00875E16">
      <w:pPr>
        <w:numPr>
          <w:ilvl w:val="0"/>
          <w:numId w:val="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Upplifun</w:t>
      </w:r>
      <w:r w:rsidRPr="00875E16">
        <w:rPr>
          <w:rFonts w:ascii="Arial" w:hAnsi="Arial" w:cs="Arial"/>
          <w:color w:val="1B1B1B"/>
        </w:rPr>
        <w:t>; að upplifa söguna með hreyfingu.</w:t>
      </w:r>
    </w:p>
    <w:p w14:paraId="500B3B44" w14:textId="77777777" w:rsidR="00875E16" w:rsidRPr="00875E16" w:rsidRDefault="00875E16" w:rsidP="00875E16">
      <w:pPr>
        <w:spacing w:line="360" w:lineRule="auto"/>
      </w:pPr>
    </w:p>
    <w:p w14:paraId="267BF9C2" w14:textId="0B2B7224" w:rsidR="00875E16" w:rsidRPr="00875E16" w:rsidRDefault="00875E16" w:rsidP="00875E16">
      <w:pPr>
        <w:shd w:val="clear" w:color="auto" w:fill="FFFFFF"/>
        <w:spacing w:after="420" w:line="360" w:lineRule="auto"/>
        <w:textAlignment w:val="baseline"/>
        <w:rPr>
          <w:rFonts w:ascii="Arial" w:hAnsi="Arial" w:cs="Arial"/>
          <w:b/>
          <w:bCs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 xml:space="preserve">Lykilhugtök í </w:t>
      </w:r>
      <w:r w:rsidRPr="00875E16">
        <w:rPr>
          <w:rFonts w:ascii="Arial" w:hAnsi="Arial" w:cs="Arial"/>
          <w:b/>
          <w:bCs/>
          <w:color w:val="1B1B1B"/>
          <w:lang w:val="is-IS"/>
        </w:rPr>
        <w:t xml:space="preserve">2. </w:t>
      </w:r>
      <w:r w:rsidRPr="00875E16">
        <w:rPr>
          <w:rFonts w:ascii="Arial" w:hAnsi="Arial" w:cs="Arial"/>
          <w:b/>
          <w:bCs/>
          <w:color w:val="1B1B1B"/>
        </w:rPr>
        <w:t>lotu:</w:t>
      </w:r>
    </w:p>
    <w:p w14:paraId="7D293C86" w14:textId="26046A97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Læsi</w:t>
      </w:r>
      <w:r w:rsidRPr="00875E16">
        <w:rPr>
          <w:rFonts w:ascii="Arial" w:hAnsi="Arial" w:cs="Arial"/>
          <w:color w:val="1B1B1B"/>
        </w:rPr>
        <w:t>; að vinna með læsi, að vera læs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3203D199" w14:textId="448E8E73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Samskipti</w:t>
      </w:r>
      <w:r w:rsidRPr="00875E16">
        <w:rPr>
          <w:rFonts w:ascii="Arial" w:hAnsi="Arial" w:cs="Arial"/>
          <w:color w:val="1B1B1B"/>
        </w:rPr>
        <w:t>; jákvæð og uppbyggileg samskipti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578CAA3B" w14:textId="2BFBAEB1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Tjáning</w:t>
      </w:r>
      <w:r w:rsidRPr="00875E16">
        <w:rPr>
          <w:rFonts w:ascii="Arial" w:hAnsi="Arial" w:cs="Arial"/>
          <w:color w:val="1B1B1B"/>
        </w:rPr>
        <w:t>; að tjá sig með fjölbreyttum hætti og með ólíkum efniviði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4A6B767F" w14:textId="716978C4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Þekking;</w:t>
      </w:r>
      <w:r w:rsidRPr="00875E16">
        <w:rPr>
          <w:rFonts w:ascii="Arial" w:hAnsi="Arial" w:cs="Arial"/>
          <w:color w:val="1B1B1B"/>
        </w:rPr>
        <w:t xml:space="preserve"> að öðlast þekkingu og skilning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17ADB08B" w14:textId="764AE771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Reynsla</w:t>
      </w:r>
      <w:r w:rsidRPr="00875E16">
        <w:rPr>
          <w:rFonts w:ascii="Arial" w:hAnsi="Arial" w:cs="Arial"/>
          <w:color w:val="1B1B1B"/>
        </w:rPr>
        <w:t>; ég hef reynslu af því að vinna með læsi í víðum skilningi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53D1F7B4" w14:textId="777C757F" w:rsidR="00875E16" w:rsidRPr="00875E16" w:rsidRDefault="00875E16" w:rsidP="00055797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>Skilningarvit</w:t>
      </w:r>
      <w:r w:rsidRPr="00875E16">
        <w:rPr>
          <w:rFonts w:ascii="Arial" w:hAnsi="Arial" w:cs="Arial"/>
          <w:color w:val="1B1B1B"/>
        </w:rPr>
        <w:t>; skilningarvit barnsins þróast í gegnum leik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354FDCEA" w14:textId="5118912F" w:rsidR="00875E16" w:rsidRPr="00875E16" w:rsidRDefault="00875E16" w:rsidP="00875E16">
      <w:pPr>
        <w:spacing w:line="360" w:lineRule="auto"/>
      </w:pPr>
    </w:p>
    <w:p w14:paraId="10DFB8EA" w14:textId="5D90FAC5" w:rsidR="00875E16" w:rsidRPr="00875E16" w:rsidRDefault="00875E16" w:rsidP="00875E16">
      <w:pPr>
        <w:shd w:val="clear" w:color="auto" w:fill="FFFFFF"/>
        <w:spacing w:after="420" w:line="360" w:lineRule="auto"/>
        <w:textAlignment w:val="baseline"/>
        <w:rPr>
          <w:rFonts w:ascii="Arial" w:hAnsi="Arial" w:cs="Arial"/>
          <w:b/>
          <w:bCs/>
          <w:color w:val="1B1B1B"/>
        </w:rPr>
      </w:pPr>
      <w:r w:rsidRPr="00875E16">
        <w:rPr>
          <w:rFonts w:ascii="Arial" w:hAnsi="Arial" w:cs="Arial"/>
          <w:b/>
          <w:bCs/>
          <w:color w:val="1B1B1B"/>
        </w:rPr>
        <w:t xml:space="preserve">Lykilhugtök í </w:t>
      </w:r>
      <w:r w:rsidRPr="00875E16">
        <w:rPr>
          <w:rFonts w:ascii="Arial" w:hAnsi="Arial" w:cs="Arial"/>
          <w:b/>
          <w:bCs/>
          <w:color w:val="1B1B1B"/>
          <w:lang w:val="is-IS"/>
        </w:rPr>
        <w:t xml:space="preserve">3. </w:t>
      </w:r>
      <w:r w:rsidRPr="00875E16">
        <w:rPr>
          <w:rFonts w:ascii="Arial" w:hAnsi="Arial" w:cs="Arial"/>
          <w:b/>
          <w:bCs/>
          <w:color w:val="1B1B1B"/>
        </w:rPr>
        <w:t>lotu:</w:t>
      </w:r>
    </w:p>
    <w:p w14:paraId="71C5B50F" w14:textId="6D603AA2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  <w:lang w:val="is-IS"/>
        </w:rPr>
        <w:t>Leikur</w:t>
      </w:r>
      <w:r w:rsidRPr="00875E16">
        <w:rPr>
          <w:rFonts w:ascii="Arial" w:hAnsi="Arial" w:cs="Arial"/>
          <w:color w:val="1B1B1B"/>
          <w:lang w:val="is-IS"/>
        </w:rPr>
        <w:t>; leikstund þar sem börn hafa val um leiki og þau eru að skemmta sér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389F95AB" w14:textId="1FB64919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  <w:lang w:val="is-IS"/>
        </w:rPr>
        <w:t>Barnæska</w:t>
      </w:r>
      <w:r w:rsidRPr="00875E16">
        <w:rPr>
          <w:rFonts w:ascii="Arial" w:hAnsi="Arial" w:cs="Arial"/>
          <w:color w:val="1B1B1B"/>
          <w:lang w:val="is-IS"/>
        </w:rPr>
        <w:t>; það tímabil þegar maður er barn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289631E5" w14:textId="2F1EFB75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  <w:lang w:val="is-IS"/>
        </w:rPr>
        <w:t>Námsleið</w:t>
      </w:r>
      <w:r w:rsidRPr="00875E16">
        <w:rPr>
          <w:rFonts w:ascii="Arial" w:hAnsi="Arial" w:cs="Arial"/>
          <w:color w:val="1B1B1B"/>
          <w:lang w:val="is-IS"/>
        </w:rPr>
        <w:t>; sú leið sem er farin og þær aðferðir sem eru notaðar til þess að nemendur öðlist þekkingu, leikni og/eða færni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1877CE18" w14:textId="52A173E5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  <w:lang w:val="is-IS"/>
        </w:rPr>
        <w:t>Kennsluaðferð</w:t>
      </w:r>
      <w:r w:rsidRPr="00875E16">
        <w:rPr>
          <w:rFonts w:ascii="Arial" w:hAnsi="Arial" w:cs="Arial"/>
          <w:color w:val="1B1B1B"/>
          <w:lang w:val="is-IS"/>
        </w:rPr>
        <w:t>; það skipulag sem kennarinn hefur á kennslunni, viðfangsefnum og námsefni í því skyni að börnin læri það sem að er keppt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2CF92810" w14:textId="16E80178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  <w:lang w:val="is-IS"/>
        </w:rPr>
        <w:t>Raunveruleikinn</w:t>
      </w:r>
      <w:r w:rsidRPr="00875E16">
        <w:rPr>
          <w:rFonts w:ascii="Arial" w:hAnsi="Arial" w:cs="Arial"/>
          <w:color w:val="1B1B1B"/>
          <w:lang w:val="is-IS"/>
        </w:rPr>
        <w:t>; börn skilja raunveruleikann í gegnum leik</w:t>
      </w:r>
      <w:r w:rsidR="00055797">
        <w:rPr>
          <w:rFonts w:ascii="Arial" w:hAnsi="Arial" w:cs="Arial"/>
          <w:color w:val="1B1B1B"/>
          <w:lang w:val="is-IS"/>
        </w:rPr>
        <w:t>.</w:t>
      </w:r>
    </w:p>
    <w:p w14:paraId="3F5C9773" w14:textId="5DCC7C0C" w:rsidR="00875E16" w:rsidRPr="00875E16" w:rsidRDefault="00875E16" w:rsidP="00875E16">
      <w:pPr>
        <w:numPr>
          <w:ilvl w:val="0"/>
          <w:numId w:val="2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875E16">
        <w:rPr>
          <w:rFonts w:ascii="Arial" w:hAnsi="Arial" w:cs="Arial"/>
          <w:b/>
          <w:bCs/>
          <w:color w:val="1B1B1B"/>
          <w:lang w:val="is-IS"/>
        </w:rPr>
        <w:t>Námssvið</w:t>
      </w:r>
      <w:r w:rsidRPr="00875E16">
        <w:rPr>
          <w:rFonts w:ascii="Arial" w:hAnsi="Arial" w:cs="Arial"/>
          <w:color w:val="1B1B1B"/>
          <w:lang w:val="is-IS"/>
        </w:rPr>
        <w:t>; námsþættir eins og t.d. hreyfing, málrækt, myndsköpun, náttúra og umhverfi, tónlist og menning, samfélag o.s.frv.</w:t>
      </w:r>
    </w:p>
    <w:p w14:paraId="6DAFC089" w14:textId="3514A036" w:rsidR="00D00E21" w:rsidRDefault="00D00E21" w:rsidP="00D00E21">
      <w:pPr>
        <w:shd w:val="clear" w:color="auto" w:fill="FFFFFF"/>
        <w:spacing w:after="420" w:line="360" w:lineRule="auto"/>
        <w:textAlignment w:val="baseline"/>
        <w:rPr>
          <w:rFonts w:ascii="Arial" w:hAnsi="Arial" w:cs="Arial"/>
          <w:b/>
          <w:bCs/>
          <w:color w:val="1B1B1B"/>
        </w:rPr>
      </w:pPr>
      <w:r w:rsidRPr="00D00E21">
        <w:rPr>
          <w:rFonts w:ascii="Arial" w:hAnsi="Arial" w:cs="Arial"/>
          <w:b/>
          <w:bCs/>
          <w:color w:val="1B1B1B"/>
        </w:rPr>
        <w:lastRenderedPageBreak/>
        <w:t xml:space="preserve">Lykilhugtök í </w:t>
      </w:r>
      <w:r w:rsidRPr="00D00E21">
        <w:rPr>
          <w:rFonts w:ascii="Arial" w:hAnsi="Arial" w:cs="Arial"/>
          <w:b/>
          <w:bCs/>
          <w:color w:val="1B1B1B"/>
          <w:lang w:val="is-IS"/>
        </w:rPr>
        <w:t xml:space="preserve">4. </w:t>
      </w:r>
      <w:r w:rsidRPr="00D00E21">
        <w:rPr>
          <w:rFonts w:ascii="Arial" w:hAnsi="Arial" w:cs="Arial"/>
          <w:b/>
          <w:bCs/>
          <w:color w:val="1B1B1B"/>
        </w:rPr>
        <w:t>lotu:</w:t>
      </w:r>
    </w:p>
    <w:p w14:paraId="7830B502" w14:textId="77777777" w:rsidR="0090407D" w:rsidRPr="0090407D" w:rsidRDefault="0090407D" w:rsidP="0090407D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90407D">
        <w:rPr>
          <w:rStyle w:val="Strong"/>
          <w:rFonts w:ascii="Arial" w:hAnsi="Arial" w:cs="Arial"/>
          <w:color w:val="1B1B1B"/>
        </w:rPr>
        <w:t>Fjölbreytni –</w:t>
      </w:r>
      <w:r w:rsidRPr="0090407D">
        <w:rPr>
          <w:rFonts w:ascii="Arial" w:hAnsi="Arial" w:cs="Arial"/>
          <w:color w:val="1B1B1B"/>
        </w:rPr>
        <w:t> þegar fólk, staðir, hugmyndir og fleira er öðruvísi, ekki eins, </w:t>
      </w:r>
      <w:r w:rsidRPr="0090407D">
        <w:rPr>
          <w:rStyle w:val="Strong"/>
          <w:rFonts w:ascii="Arial" w:hAnsi="Arial" w:cs="Arial"/>
          <w:color w:val="1B1B1B"/>
        </w:rPr>
        <w:t>mismunandi</w:t>
      </w:r>
      <w:r w:rsidRPr="0090407D">
        <w:rPr>
          <w:rFonts w:ascii="Arial" w:hAnsi="Arial" w:cs="Arial"/>
          <w:color w:val="1B1B1B"/>
        </w:rPr>
        <w:t>, fjölbreytt og alls konar. Þar sem EKKI allt er eins.</w:t>
      </w:r>
    </w:p>
    <w:p w14:paraId="7F9D1472" w14:textId="77777777" w:rsidR="0090407D" w:rsidRPr="0090407D" w:rsidRDefault="0090407D" w:rsidP="0090407D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90407D">
        <w:rPr>
          <w:rStyle w:val="Strong"/>
          <w:rFonts w:ascii="Arial" w:hAnsi="Arial" w:cs="Arial"/>
          <w:color w:val="1B1B1B"/>
        </w:rPr>
        <w:t>Fjölmenning –</w:t>
      </w:r>
      <w:r w:rsidRPr="0090407D">
        <w:rPr>
          <w:rFonts w:ascii="Arial" w:hAnsi="Arial" w:cs="Arial"/>
          <w:color w:val="1B1B1B"/>
        </w:rPr>
        <w:t> þegar </w:t>
      </w:r>
      <w:r w:rsidRPr="0090407D">
        <w:rPr>
          <w:rStyle w:val="Strong"/>
          <w:rFonts w:ascii="Arial" w:hAnsi="Arial" w:cs="Arial"/>
          <w:color w:val="1B1B1B"/>
        </w:rPr>
        <w:t>ólíkt fólk</w:t>
      </w:r>
      <w:r w:rsidRPr="0090407D">
        <w:rPr>
          <w:rFonts w:ascii="Arial" w:hAnsi="Arial" w:cs="Arial"/>
          <w:color w:val="1B1B1B"/>
        </w:rPr>
        <w:t> með mismunandi menningu býr og starfar saman á jafnréttisgrundvelli.</w:t>
      </w:r>
    </w:p>
    <w:p w14:paraId="48264A08" w14:textId="77777777" w:rsidR="0090407D" w:rsidRPr="0090407D" w:rsidRDefault="0090407D" w:rsidP="0090407D">
      <w:pPr>
        <w:numPr>
          <w:ilvl w:val="1"/>
          <w:numId w:val="11"/>
        </w:numPr>
        <w:shd w:val="clear" w:color="auto" w:fill="FFFFFF"/>
        <w:spacing w:line="360" w:lineRule="auto"/>
        <w:ind w:left="2520"/>
        <w:textAlignment w:val="baseline"/>
        <w:rPr>
          <w:rFonts w:ascii="Arial" w:hAnsi="Arial" w:cs="Arial"/>
          <w:color w:val="1B1B1B"/>
        </w:rPr>
      </w:pPr>
      <w:r w:rsidRPr="0090407D">
        <w:rPr>
          <w:rFonts w:ascii="Arial" w:hAnsi="Arial" w:cs="Arial"/>
          <w:color w:val="1B1B1B"/>
        </w:rPr>
        <w:t>Fjölbreytt menning getur verið um; menntun, aldur, kyn, kynheigð, kynþátt, lífsstíl, hefðir, siði, klæðaburð, mataræði, tungumál, trúarbrögð, viðhorf, gildi, uppruna og þjóðerni.</w:t>
      </w:r>
    </w:p>
    <w:p w14:paraId="7FF2EF0B" w14:textId="77777777" w:rsidR="0090407D" w:rsidRPr="0090407D" w:rsidRDefault="0090407D" w:rsidP="0090407D">
      <w:pPr>
        <w:numPr>
          <w:ilvl w:val="1"/>
          <w:numId w:val="11"/>
        </w:numPr>
        <w:shd w:val="clear" w:color="auto" w:fill="FFFFFF"/>
        <w:spacing w:line="360" w:lineRule="auto"/>
        <w:ind w:left="2520"/>
        <w:textAlignment w:val="baseline"/>
        <w:rPr>
          <w:rFonts w:ascii="Arial" w:hAnsi="Arial" w:cs="Arial"/>
          <w:color w:val="1B1B1B"/>
        </w:rPr>
      </w:pPr>
      <w:r w:rsidRPr="0090407D">
        <w:rPr>
          <w:rStyle w:val="Emphasis"/>
          <w:rFonts w:ascii="Arial" w:hAnsi="Arial" w:cs="Arial"/>
          <w:color w:val="1B1B1B"/>
        </w:rPr>
        <w:t>dæmi:  </w:t>
      </w:r>
      <w:r w:rsidRPr="0090407D">
        <w:rPr>
          <w:rFonts w:ascii="Arial" w:hAnsi="Arial" w:cs="Arial"/>
          <w:color w:val="1B1B1B"/>
        </w:rPr>
        <w:t>Fjölmenningarlegt samfélag, fjölmenningarlegur vinnustaður, fjölmenningarlegur skóli …</w:t>
      </w:r>
    </w:p>
    <w:p w14:paraId="25C9668B" w14:textId="77777777" w:rsidR="0090407D" w:rsidRPr="0090407D" w:rsidRDefault="0090407D" w:rsidP="0090407D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90407D">
        <w:rPr>
          <w:rStyle w:val="Strong"/>
          <w:rFonts w:ascii="Arial" w:hAnsi="Arial" w:cs="Arial"/>
          <w:color w:val="1B1B1B"/>
        </w:rPr>
        <w:t>Menningarnæmi –</w:t>
      </w:r>
      <w:r w:rsidRPr="0090407D">
        <w:rPr>
          <w:rFonts w:ascii="Arial" w:hAnsi="Arial" w:cs="Arial"/>
          <w:color w:val="1B1B1B"/>
        </w:rPr>
        <w:t> </w:t>
      </w:r>
      <w:r w:rsidRPr="0090407D">
        <w:rPr>
          <w:rStyle w:val="Strong"/>
          <w:rFonts w:ascii="Arial" w:hAnsi="Arial" w:cs="Arial"/>
          <w:color w:val="1B1B1B"/>
        </w:rPr>
        <w:t>þekking</w:t>
      </w:r>
      <w:r w:rsidRPr="0090407D">
        <w:rPr>
          <w:rFonts w:ascii="Arial" w:hAnsi="Arial" w:cs="Arial"/>
          <w:color w:val="1B1B1B"/>
        </w:rPr>
        <w:t> og áhugi á annarri menningu og </w:t>
      </w:r>
      <w:r w:rsidRPr="0090407D">
        <w:rPr>
          <w:rStyle w:val="Strong"/>
          <w:rFonts w:ascii="Arial" w:hAnsi="Arial" w:cs="Arial"/>
          <w:color w:val="1B1B1B"/>
        </w:rPr>
        <w:t>virðing</w:t>
      </w:r>
      <w:r w:rsidRPr="0090407D">
        <w:rPr>
          <w:rFonts w:ascii="Arial" w:hAnsi="Arial" w:cs="Arial"/>
          <w:color w:val="1B1B1B"/>
        </w:rPr>
        <w:t> fyrir mismunandi hópum.</w:t>
      </w:r>
    </w:p>
    <w:p w14:paraId="3A6FAB8D" w14:textId="77777777" w:rsidR="0090407D" w:rsidRPr="0090407D" w:rsidRDefault="0090407D" w:rsidP="0090407D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90407D">
        <w:rPr>
          <w:rStyle w:val="Strong"/>
          <w:rFonts w:ascii="Arial" w:hAnsi="Arial" w:cs="Arial"/>
          <w:color w:val="1B1B1B"/>
        </w:rPr>
        <w:t>Fordómar – </w:t>
      </w:r>
      <w:r w:rsidRPr="0090407D">
        <w:rPr>
          <w:rFonts w:ascii="Arial" w:hAnsi="Arial" w:cs="Arial"/>
          <w:color w:val="1B1B1B"/>
        </w:rPr>
        <w:t>þegar við </w:t>
      </w:r>
      <w:r w:rsidRPr="0090407D">
        <w:rPr>
          <w:rStyle w:val="Strong"/>
          <w:rFonts w:ascii="Arial" w:hAnsi="Arial" w:cs="Arial"/>
          <w:color w:val="1B1B1B"/>
        </w:rPr>
        <w:t>dæmum</w:t>
      </w:r>
      <w:r w:rsidRPr="0090407D">
        <w:rPr>
          <w:rFonts w:ascii="Arial" w:hAnsi="Arial" w:cs="Arial"/>
          <w:color w:val="1B1B1B"/>
        </w:rPr>
        <w:t> án þess að skoða og kynna okkur fólk, hugmyndir og aðstæður.</w:t>
      </w:r>
    </w:p>
    <w:p w14:paraId="69151DE1" w14:textId="77777777" w:rsidR="0090407D" w:rsidRPr="0090407D" w:rsidRDefault="0090407D" w:rsidP="0090407D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90407D">
        <w:rPr>
          <w:rStyle w:val="Strong"/>
          <w:rFonts w:ascii="Arial" w:hAnsi="Arial" w:cs="Arial"/>
          <w:color w:val="1B1B1B"/>
        </w:rPr>
        <w:t>Viðhorf – </w:t>
      </w:r>
      <w:r w:rsidRPr="0090407D">
        <w:rPr>
          <w:rFonts w:ascii="Arial" w:hAnsi="Arial" w:cs="Arial"/>
          <w:color w:val="1B1B1B"/>
        </w:rPr>
        <w:t>væntingar mínar, afstaða mín, </w:t>
      </w:r>
      <w:r w:rsidRPr="0090407D">
        <w:rPr>
          <w:rStyle w:val="Strong"/>
          <w:rFonts w:ascii="Arial" w:hAnsi="Arial" w:cs="Arial"/>
          <w:color w:val="1B1B1B"/>
        </w:rPr>
        <w:t>skoðun mín</w:t>
      </w:r>
      <w:r w:rsidRPr="0090407D">
        <w:rPr>
          <w:rFonts w:ascii="Arial" w:hAnsi="Arial" w:cs="Arial"/>
          <w:color w:val="1B1B1B"/>
        </w:rPr>
        <w:t>, hvað finnst mér um hugmyndir, fólk, staði …?</w:t>
      </w:r>
    </w:p>
    <w:p w14:paraId="6A2842E3" w14:textId="77777777" w:rsidR="0090407D" w:rsidRDefault="0090407D" w:rsidP="0090407D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  <w:sz w:val="26"/>
          <w:szCs w:val="26"/>
        </w:rPr>
      </w:pPr>
      <w:r w:rsidRPr="0090407D">
        <w:rPr>
          <w:rStyle w:val="Strong"/>
          <w:rFonts w:ascii="Arial" w:hAnsi="Arial" w:cs="Arial"/>
          <w:color w:val="1B1B1B"/>
        </w:rPr>
        <w:t>Inngilding – </w:t>
      </w:r>
      <w:r w:rsidRPr="0090407D">
        <w:rPr>
          <w:rFonts w:ascii="Arial" w:hAnsi="Arial" w:cs="Arial"/>
          <w:color w:val="1B1B1B"/>
        </w:rPr>
        <w:t>að viðurkenna og virða fjölbreytaleikann og gera alltaf ráð fyrir honum. Inngilding er </w:t>
      </w:r>
      <w:r w:rsidRPr="0090407D">
        <w:rPr>
          <w:rStyle w:val="Strong"/>
          <w:rFonts w:ascii="Arial" w:hAnsi="Arial" w:cs="Arial"/>
          <w:color w:val="1B1B1B"/>
        </w:rPr>
        <w:t>að hvetja og styðja við að allt fólk</w:t>
      </w:r>
      <w:r w:rsidRPr="0090407D">
        <w:rPr>
          <w:rFonts w:ascii="Arial" w:hAnsi="Arial" w:cs="Arial"/>
          <w:color w:val="1B1B1B"/>
        </w:rPr>
        <w:t> fái að taka þátt.  Inngilding er þegar við gefum fjölbreyttum hópi fólks tækifæri til að taka ákvarðanir og segja sína skoðun.</w:t>
      </w:r>
    </w:p>
    <w:p w14:paraId="259AEBDD" w14:textId="77777777" w:rsidR="0090407D" w:rsidRDefault="0090407D" w:rsidP="0090407D"/>
    <w:p w14:paraId="6DC82FC7" w14:textId="6DD564DA" w:rsidR="00EA2281" w:rsidRDefault="00EA2281" w:rsidP="00EA2281">
      <w:pPr>
        <w:shd w:val="clear" w:color="auto" w:fill="FFFFFF"/>
        <w:spacing w:after="420" w:line="360" w:lineRule="auto"/>
        <w:textAlignment w:val="baseline"/>
        <w:rPr>
          <w:rFonts w:ascii="Arial" w:hAnsi="Arial" w:cs="Arial"/>
          <w:b/>
          <w:bCs/>
          <w:color w:val="1B1B1B"/>
        </w:rPr>
      </w:pPr>
      <w:r w:rsidRPr="00D00E21">
        <w:rPr>
          <w:rFonts w:ascii="Arial" w:hAnsi="Arial" w:cs="Arial"/>
          <w:b/>
          <w:bCs/>
          <w:color w:val="1B1B1B"/>
        </w:rPr>
        <w:t xml:space="preserve">Lykilhugtök í </w:t>
      </w:r>
      <w:r>
        <w:rPr>
          <w:rFonts w:ascii="Arial" w:hAnsi="Arial" w:cs="Arial"/>
          <w:b/>
          <w:bCs/>
          <w:color w:val="1B1B1B"/>
          <w:lang w:val="is-IS"/>
        </w:rPr>
        <w:t>5</w:t>
      </w:r>
      <w:r w:rsidRPr="00D00E21">
        <w:rPr>
          <w:rFonts w:ascii="Arial" w:hAnsi="Arial" w:cs="Arial"/>
          <w:b/>
          <w:bCs/>
          <w:color w:val="1B1B1B"/>
          <w:lang w:val="is-IS"/>
        </w:rPr>
        <w:t xml:space="preserve">. </w:t>
      </w:r>
      <w:r w:rsidRPr="00D00E21">
        <w:rPr>
          <w:rFonts w:ascii="Arial" w:hAnsi="Arial" w:cs="Arial"/>
          <w:b/>
          <w:bCs/>
          <w:color w:val="1B1B1B"/>
        </w:rPr>
        <w:t>lotu:</w:t>
      </w:r>
    </w:p>
    <w:p w14:paraId="3234B5A3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>
        <w:rPr>
          <w:rStyle w:val="Strong"/>
          <w:rFonts w:ascii="Arial" w:hAnsi="Arial" w:cs="Arial"/>
          <w:color w:val="1B1B1B"/>
          <w:lang w:val="is-IS"/>
        </w:rPr>
        <w:t>Sköpun</w:t>
      </w:r>
      <w:r w:rsidRPr="0090407D">
        <w:rPr>
          <w:rStyle w:val="Strong"/>
          <w:rFonts w:ascii="Arial" w:hAnsi="Arial" w:cs="Arial"/>
          <w:color w:val="1B1B1B"/>
        </w:rPr>
        <w:t xml:space="preserve"> – </w:t>
      </w:r>
      <w:r w:rsidRPr="00EA2281">
        <w:rPr>
          <w:rFonts w:ascii="Arial" w:hAnsi="Arial" w:cs="Arial"/>
          <w:color w:val="1B1B1B"/>
        </w:rPr>
        <w:t>sköpun er ferli sem í grunninn byggist á áhuga og forvitni.</w:t>
      </w:r>
    </w:p>
    <w:p w14:paraId="3FB2A8DA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Skapandi hugsun</w:t>
      </w:r>
      <w:r>
        <w:rPr>
          <w:rFonts w:ascii="Arial" w:hAnsi="Arial" w:cs="Arial"/>
          <w:color w:val="1B1B1B"/>
          <w:lang w:val="is-IS"/>
        </w:rPr>
        <w:t xml:space="preserve"> - </w:t>
      </w:r>
      <w:r w:rsidRPr="00EA2281">
        <w:rPr>
          <w:rFonts w:ascii="Arial" w:hAnsi="Arial" w:cs="Arial"/>
          <w:color w:val="1B1B1B"/>
        </w:rPr>
        <w:t>skapandi hugsun (e. Design Thinking) er hugsun sem byggir á frumleika og hönnun.</w:t>
      </w:r>
    </w:p>
    <w:p w14:paraId="61A7D23E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Menntun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-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menntun á að ýta undir sköpun og gefa tækifæri til sköpunar.</w:t>
      </w:r>
    </w:p>
    <w:p w14:paraId="34411017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Tækifæri og tími til að skapa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-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sköpun þarf tíma og ekki fyrirfram ákveðinn tímaramma.</w:t>
      </w:r>
    </w:p>
    <w:p w14:paraId="69DFA377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Uppgötvun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-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börn eiga ekki bara að vera viðtakendur, börn eiga að vera virk í sínu námi.</w:t>
      </w:r>
    </w:p>
    <w:p w14:paraId="719469F5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lastRenderedPageBreak/>
        <w:t>Skapandi umhverfi </w:t>
      </w:r>
      <w:r w:rsidRPr="00EA2281">
        <w:rPr>
          <w:rFonts w:ascii="Arial" w:hAnsi="Arial" w:cs="Arial"/>
          <w:color w:val="1B1B1B"/>
        </w:rPr>
        <w:t>-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umhverfið þarf að vera opið og bjóða upp á tækifæri til skapandi hugsunar.</w:t>
      </w:r>
    </w:p>
    <w:p w14:paraId="056F951D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Gagnrýnin hugsun</w:t>
      </w:r>
      <w:r>
        <w:rPr>
          <w:rFonts w:ascii="Arial" w:hAnsi="Arial" w:cs="Arial"/>
          <w:color w:val="1B1B1B"/>
          <w:lang w:val="is-IS"/>
        </w:rPr>
        <w:t xml:space="preserve"> - </w:t>
      </w:r>
      <w:r w:rsidRPr="00EA2281">
        <w:rPr>
          <w:rFonts w:ascii="Arial" w:hAnsi="Arial" w:cs="Arial"/>
          <w:color w:val="1B1B1B"/>
        </w:rPr>
        <w:t>þegar við hugsum um og skoðum upplifanir okkar og reynslu.</w:t>
      </w:r>
    </w:p>
    <w:p w14:paraId="2B2B4DC8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Leikur</w:t>
      </w:r>
      <w:r>
        <w:rPr>
          <w:rFonts w:ascii="Arial" w:hAnsi="Arial" w:cs="Arial"/>
          <w:color w:val="1B1B1B"/>
          <w:lang w:val="is-IS"/>
        </w:rPr>
        <w:t xml:space="preserve"> - </w:t>
      </w:r>
      <w:r w:rsidRPr="00EA2281">
        <w:rPr>
          <w:rFonts w:ascii="Arial" w:hAnsi="Arial" w:cs="Arial"/>
          <w:color w:val="1B1B1B"/>
        </w:rPr>
        <w:t>börn skapa í gegnum leik, ein eða með öðrum.</w:t>
      </w:r>
    </w:p>
    <w:p w14:paraId="3107D045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Áhugi kennara </w:t>
      </w:r>
      <w:r w:rsidRPr="00EA2281">
        <w:rPr>
          <w:rFonts w:ascii="Arial" w:hAnsi="Arial" w:cs="Arial"/>
          <w:color w:val="1B1B1B"/>
        </w:rPr>
        <w:t>-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er mikilvægur þáttur í skapandi leikskólastarfi.</w:t>
      </w:r>
    </w:p>
    <w:p w14:paraId="6E270A65" w14:textId="77777777" w:rsid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Efniviður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-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fjölbreytur efniviður gefur möguleika til að uppgötva og skapa.</w:t>
      </w:r>
    </w:p>
    <w:p w14:paraId="1934EE37" w14:textId="7A63408F" w:rsidR="00EA2281" w:rsidRPr="00EA2281" w:rsidRDefault="00EA2281" w:rsidP="00EA2281">
      <w:pPr>
        <w:numPr>
          <w:ilvl w:val="0"/>
          <w:numId w:val="11"/>
        </w:numPr>
        <w:shd w:val="clear" w:color="auto" w:fill="FFFFFF"/>
        <w:spacing w:line="360" w:lineRule="auto"/>
        <w:ind w:left="1440"/>
        <w:textAlignment w:val="baseline"/>
        <w:rPr>
          <w:rFonts w:ascii="Arial" w:hAnsi="Arial" w:cs="Arial"/>
          <w:color w:val="1B1B1B"/>
        </w:rPr>
      </w:pPr>
      <w:r w:rsidRPr="00EA2281">
        <w:rPr>
          <w:rStyle w:val="Strong"/>
          <w:rFonts w:ascii="Arial" w:hAnsi="Arial" w:cs="Arial"/>
          <w:color w:val="1B1B1B"/>
        </w:rPr>
        <w:t>Uppeldisfræðilegar skráningar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-</w:t>
      </w:r>
      <w:r>
        <w:rPr>
          <w:rFonts w:ascii="Arial" w:hAnsi="Arial" w:cs="Arial"/>
          <w:color w:val="1B1B1B"/>
          <w:lang w:val="is-IS"/>
        </w:rPr>
        <w:t xml:space="preserve"> </w:t>
      </w:r>
      <w:r w:rsidRPr="00EA2281">
        <w:rPr>
          <w:rFonts w:ascii="Arial" w:hAnsi="Arial" w:cs="Arial"/>
          <w:color w:val="1B1B1B"/>
        </w:rPr>
        <w:t>skráningar sem geta gefið leikskólakennaranum upplýsingar um hvað barnið kann, hvernig það lærir og hvernig það hugsar.</w:t>
      </w:r>
    </w:p>
    <w:p w14:paraId="46F0DA85" w14:textId="77777777" w:rsidR="00EA2281" w:rsidRPr="00EA2281" w:rsidRDefault="00EA2281" w:rsidP="00EA2281">
      <w:pPr>
        <w:shd w:val="clear" w:color="auto" w:fill="FFFFFF"/>
        <w:spacing w:after="420" w:line="360" w:lineRule="auto"/>
        <w:textAlignment w:val="baseline"/>
        <w:rPr>
          <w:rFonts w:ascii="Arial" w:hAnsi="Arial" w:cs="Arial"/>
          <w:b/>
          <w:bCs/>
          <w:color w:val="1B1B1B"/>
        </w:rPr>
      </w:pPr>
    </w:p>
    <w:p w14:paraId="73530E75" w14:textId="77777777" w:rsidR="0090407D" w:rsidRPr="00EA2281" w:rsidRDefault="0090407D" w:rsidP="00D00E21">
      <w:pPr>
        <w:shd w:val="clear" w:color="auto" w:fill="FFFFFF"/>
        <w:spacing w:after="420" w:line="360" w:lineRule="auto"/>
        <w:textAlignment w:val="baseline"/>
        <w:rPr>
          <w:rFonts w:ascii="Arial" w:hAnsi="Arial" w:cs="Arial"/>
          <w:b/>
          <w:bCs/>
          <w:color w:val="1B1B1B"/>
        </w:rPr>
      </w:pPr>
    </w:p>
    <w:p w14:paraId="64AED9BF" w14:textId="77777777" w:rsidR="00875E16" w:rsidRPr="00EA2281" w:rsidRDefault="00875E16" w:rsidP="00875E16">
      <w:pPr>
        <w:spacing w:line="360" w:lineRule="auto"/>
      </w:pPr>
    </w:p>
    <w:sectPr w:rsidR="00875E16" w:rsidRPr="00EA2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79"/>
    <w:multiLevelType w:val="multilevel"/>
    <w:tmpl w:val="C2E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15FC"/>
    <w:multiLevelType w:val="hybridMultilevel"/>
    <w:tmpl w:val="52F28A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A140DC"/>
    <w:multiLevelType w:val="multilevel"/>
    <w:tmpl w:val="E62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E1C34"/>
    <w:multiLevelType w:val="multilevel"/>
    <w:tmpl w:val="7074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878A2"/>
    <w:multiLevelType w:val="multilevel"/>
    <w:tmpl w:val="6B6A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420D9"/>
    <w:multiLevelType w:val="multilevel"/>
    <w:tmpl w:val="CA6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FF0A8C"/>
    <w:multiLevelType w:val="multilevel"/>
    <w:tmpl w:val="8670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F57AE"/>
    <w:multiLevelType w:val="multilevel"/>
    <w:tmpl w:val="D76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16B36"/>
    <w:multiLevelType w:val="multilevel"/>
    <w:tmpl w:val="82BA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60E3C"/>
    <w:multiLevelType w:val="multilevel"/>
    <w:tmpl w:val="98A0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D657D4"/>
    <w:multiLevelType w:val="multilevel"/>
    <w:tmpl w:val="593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1052D7"/>
    <w:multiLevelType w:val="multilevel"/>
    <w:tmpl w:val="99C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C02577"/>
    <w:multiLevelType w:val="multilevel"/>
    <w:tmpl w:val="1C3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0C7932"/>
    <w:multiLevelType w:val="multilevel"/>
    <w:tmpl w:val="76CC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F767B5"/>
    <w:multiLevelType w:val="multilevel"/>
    <w:tmpl w:val="D670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2271C5"/>
    <w:multiLevelType w:val="hybridMultilevel"/>
    <w:tmpl w:val="A6EC1A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272CA0"/>
    <w:multiLevelType w:val="multilevel"/>
    <w:tmpl w:val="712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0535D9"/>
    <w:multiLevelType w:val="multilevel"/>
    <w:tmpl w:val="2122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881552"/>
    <w:multiLevelType w:val="multilevel"/>
    <w:tmpl w:val="4B9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530821"/>
    <w:multiLevelType w:val="hybridMultilevel"/>
    <w:tmpl w:val="27F8B0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230D60"/>
    <w:multiLevelType w:val="multilevel"/>
    <w:tmpl w:val="BD16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3226B8"/>
    <w:multiLevelType w:val="multilevel"/>
    <w:tmpl w:val="1D1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F41EF1"/>
    <w:multiLevelType w:val="multilevel"/>
    <w:tmpl w:val="72A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40293">
    <w:abstractNumId w:val="0"/>
  </w:num>
  <w:num w:numId="2" w16cid:durableId="2028942115">
    <w:abstractNumId w:val="6"/>
  </w:num>
  <w:num w:numId="3" w16cid:durableId="508451363">
    <w:abstractNumId w:val="11"/>
  </w:num>
  <w:num w:numId="4" w16cid:durableId="839924587">
    <w:abstractNumId w:val="10"/>
  </w:num>
  <w:num w:numId="5" w16cid:durableId="1256940150">
    <w:abstractNumId w:val="2"/>
  </w:num>
  <w:num w:numId="6" w16cid:durableId="428962831">
    <w:abstractNumId w:val="20"/>
  </w:num>
  <w:num w:numId="7" w16cid:durableId="697701208">
    <w:abstractNumId w:val="4"/>
  </w:num>
  <w:num w:numId="8" w16cid:durableId="1012295973">
    <w:abstractNumId w:val="5"/>
  </w:num>
  <w:num w:numId="9" w16cid:durableId="1907647590">
    <w:abstractNumId w:val="19"/>
  </w:num>
  <w:num w:numId="10" w16cid:durableId="763107622">
    <w:abstractNumId w:val="1"/>
  </w:num>
  <w:num w:numId="11" w16cid:durableId="866482326">
    <w:abstractNumId w:val="14"/>
  </w:num>
  <w:num w:numId="12" w16cid:durableId="1851944605">
    <w:abstractNumId w:val="7"/>
  </w:num>
  <w:num w:numId="13" w16cid:durableId="1279993667">
    <w:abstractNumId w:val="22"/>
  </w:num>
  <w:num w:numId="14" w16cid:durableId="1601451239">
    <w:abstractNumId w:val="12"/>
  </w:num>
  <w:num w:numId="15" w16cid:durableId="1083450085">
    <w:abstractNumId w:val="17"/>
  </w:num>
  <w:num w:numId="16" w16cid:durableId="1912881401">
    <w:abstractNumId w:val="21"/>
  </w:num>
  <w:num w:numId="17" w16cid:durableId="1491557535">
    <w:abstractNumId w:val="8"/>
  </w:num>
  <w:num w:numId="18" w16cid:durableId="88699593">
    <w:abstractNumId w:val="13"/>
  </w:num>
  <w:num w:numId="19" w16cid:durableId="1806119395">
    <w:abstractNumId w:val="9"/>
  </w:num>
  <w:num w:numId="20" w16cid:durableId="501238301">
    <w:abstractNumId w:val="3"/>
  </w:num>
  <w:num w:numId="21" w16cid:durableId="1921870804">
    <w:abstractNumId w:val="16"/>
  </w:num>
  <w:num w:numId="22" w16cid:durableId="22754642">
    <w:abstractNumId w:val="18"/>
  </w:num>
  <w:num w:numId="23" w16cid:durableId="713775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16"/>
    <w:rsid w:val="00055797"/>
    <w:rsid w:val="00875E16"/>
    <w:rsid w:val="0090407D"/>
    <w:rsid w:val="00D00E21"/>
    <w:rsid w:val="00E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76FFC2"/>
  <w15:chartTrackingRefBased/>
  <w15:docId w15:val="{879172C7-815B-7249-805D-8B89168C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8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E1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5E16"/>
    <w:rPr>
      <w:b/>
      <w:bCs/>
    </w:rPr>
  </w:style>
  <w:style w:type="paragraph" w:styleId="ListParagraph">
    <w:name w:val="List Paragraph"/>
    <w:basedOn w:val="Normal"/>
    <w:uiPriority w:val="34"/>
    <w:qFormat/>
    <w:rsid w:val="00875E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4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2</cp:revision>
  <dcterms:created xsi:type="dcterms:W3CDTF">2024-02-07T14:43:00Z</dcterms:created>
  <dcterms:modified xsi:type="dcterms:W3CDTF">2024-02-07T14:43:00Z</dcterms:modified>
</cp:coreProperties>
</file>